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5226"/>
      </w:tblGrid>
      <w:tr w:rsidR="008F3E6D" w14:paraId="30561A48" w14:textId="77777777" w:rsidTr="00FD41D5">
        <w:trPr>
          <w:trHeight w:val="422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40C3AD84" w14:textId="77777777" w:rsidR="008F3E6D" w:rsidRPr="005A1858" w:rsidRDefault="008F3E6D" w:rsidP="005A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Periodo de inscripción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DE47480" w14:textId="0CFEEB23" w:rsidR="008F3E6D" w:rsidRPr="00685F49" w:rsidRDefault="008F3E6D" w:rsidP="0096216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20"/>
                <w:szCs w:val="20"/>
                <w:lang w:val="es-ES_tradnl"/>
              </w:rPr>
              <w:t>Del 19 al 31 de marzo inclusive</w:t>
            </w:r>
          </w:p>
        </w:tc>
      </w:tr>
      <w:tr w:rsidR="008F3E6D" w14:paraId="415F548A" w14:textId="77777777" w:rsidTr="00FD41D5">
        <w:trPr>
          <w:trHeight w:val="291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0F6C50E6" w14:textId="77777777" w:rsidR="008F3E6D" w:rsidRPr="005A1858" w:rsidRDefault="008F3E6D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Publicación de la relación provisional de personas inscritas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9684D03" w14:textId="5A5811DF" w:rsidR="008F3E6D" w:rsidRPr="00B923D5" w:rsidRDefault="008F3E6D" w:rsidP="00962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6 de abril</w:t>
            </w:r>
          </w:p>
        </w:tc>
      </w:tr>
      <w:tr w:rsidR="008F3E6D" w14:paraId="59F6A0CA" w14:textId="77777777" w:rsidTr="00FD41D5">
        <w:trPr>
          <w:trHeight w:val="221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013B13EB" w14:textId="77777777" w:rsidR="008F3E6D" w:rsidRPr="00B923D5" w:rsidRDefault="008F3E6D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Plazo </w:t>
            </w:r>
            <w:r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 alegaciones contra la relación provisional y </w:t>
            </w:r>
            <w:r w:rsidRPr="00B923D5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 mejora de la documentación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277D36B" w14:textId="7F27C2F0" w:rsidR="008F3E6D" w:rsidRPr="00B923D5" w:rsidRDefault="008F3E6D" w:rsidP="00962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Del 7 al 9 de abril</w:t>
            </w:r>
          </w:p>
        </w:tc>
      </w:tr>
      <w:tr w:rsidR="008F3E6D" w14:paraId="1C7BE3E1" w14:textId="77777777" w:rsidTr="00FD41D5">
        <w:trPr>
          <w:trHeight w:val="70"/>
          <w:jc w:val="center"/>
        </w:trPr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406B" w14:textId="77777777" w:rsidR="008F3E6D" w:rsidRPr="005A1858" w:rsidRDefault="008F3E6D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Publicación de la relación definitiva de personas inscritas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B3D4E" w14:textId="2D06F1D6" w:rsidR="008F3E6D" w:rsidRPr="005A1858" w:rsidRDefault="008F3E6D" w:rsidP="00962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16 de abril</w:t>
            </w:r>
          </w:p>
        </w:tc>
      </w:tr>
      <w:tr w:rsidR="008F3E6D" w14:paraId="3237D77D" w14:textId="77777777" w:rsidTr="00FD41D5">
        <w:trPr>
          <w:trHeight w:val="219"/>
          <w:jc w:val="center"/>
        </w:trPr>
        <w:tc>
          <w:tcPr>
            <w:tcW w:w="6312" w:type="dxa"/>
            <w:shd w:val="clear" w:color="auto" w:fill="FFCC99"/>
            <w:vAlign w:val="center"/>
          </w:tcPr>
          <w:p w14:paraId="57E20308" w14:textId="701BCB43" w:rsidR="008F3E6D" w:rsidRPr="005A1858" w:rsidRDefault="008F3E6D" w:rsidP="00FD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2"/>
                <w:szCs w:val="22"/>
                <w:u w:val="single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2"/>
                <w:szCs w:val="22"/>
                <w:u w:val="single"/>
              </w:rPr>
              <w:t>Lugares de celebración de la prueba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2"/>
                <w:szCs w:val="22"/>
              </w:rPr>
              <w:t>. Sedes de tribunales</w:t>
            </w:r>
          </w:p>
        </w:tc>
        <w:tc>
          <w:tcPr>
            <w:tcW w:w="5226" w:type="dxa"/>
            <w:shd w:val="clear" w:color="auto" w:fill="FFCC99"/>
            <w:vAlign w:val="center"/>
          </w:tcPr>
          <w:p w14:paraId="6F26D8C1" w14:textId="77777777" w:rsidR="008F3E6D" w:rsidRDefault="008F3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u w:val="single"/>
                <w:lang w:val="es-ES_tradnl"/>
              </w:rPr>
              <w:t>Pendientes de designación</w:t>
            </w:r>
          </w:p>
          <w:p w14:paraId="20B3F12C" w14:textId="40565CAC" w:rsidR="008F3E6D" w:rsidRPr="00FD41D5" w:rsidRDefault="008F3E6D" w:rsidP="00D77A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(publicación el 28 de abril)</w:t>
            </w:r>
          </w:p>
        </w:tc>
      </w:tr>
      <w:tr w:rsidR="008F3E6D" w14:paraId="38C29345" w14:textId="77777777" w:rsidTr="00FD41D5">
        <w:trPr>
          <w:trHeight w:val="70"/>
          <w:jc w:val="center"/>
        </w:trPr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9A39" w14:textId="77777777" w:rsidR="008F3E6D" w:rsidRPr="005A1858" w:rsidRDefault="008F3E6D" w:rsidP="00544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Fecha de realización</w:t>
            </w:r>
            <w:r w:rsidRPr="005A185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 la prueba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33EF2" w14:textId="1F1CCC7F" w:rsidR="008F3E6D" w:rsidRPr="005A1858" w:rsidRDefault="008F3E6D" w:rsidP="00962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19 de mayo</w:t>
            </w:r>
          </w:p>
        </w:tc>
      </w:tr>
      <w:tr w:rsidR="00FD41D5" w14:paraId="63205594" w14:textId="77777777" w:rsidTr="00FD41D5">
        <w:trPr>
          <w:trHeight w:val="65"/>
          <w:jc w:val="center"/>
        </w:trPr>
        <w:tc>
          <w:tcPr>
            <w:tcW w:w="115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2DE21" w14:textId="77777777" w:rsidR="00FD41D5" w:rsidRPr="003E46CF" w:rsidRDefault="00FD41D5" w:rsidP="007C4C41">
            <w:pPr>
              <w:ind w:right="51"/>
              <w:jc w:val="both"/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</w:pPr>
          </w:p>
        </w:tc>
      </w:tr>
      <w:tr w:rsidR="00FD41D5" w14:paraId="53D058A4" w14:textId="77777777" w:rsidTr="00FD41D5">
        <w:trPr>
          <w:trHeight w:val="331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335B6221" w14:textId="5CF612B2" w:rsidR="00FD41D5" w:rsidRPr="0057673C" w:rsidRDefault="00FD41D5" w:rsidP="007C4C41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6CF"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  <w:t>Requisitos de inscripción</w:t>
            </w:r>
          </w:p>
        </w:tc>
      </w:tr>
      <w:tr w:rsidR="00FD41D5" w14:paraId="1963450B" w14:textId="77777777" w:rsidTr="00FD41D5">
        <w:trPr>
          <w:trHeight w:val="4701"/>
          <w:jc w:val="center"/>
        </w:trPr>
        <w:tc>
          <w:tcPr>
            <w:tcW w:w="11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FE918" w14:textId="7CAD1258" w:rsidR="00FD41D5" w:rsidRPr="0057673C" w:rsidRDefault="008F3E6D" w:rsidP="00544237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E6D">
              <w:rPr>
                <w:rFonts w:ascii="Arial" w:hAnsi="Arial" w:cs="Arial"/>
                <w:sz w:val="18"/>
                <w:szCs w:val="18"/>
              </w:rPr>
              <w:t>Podrán concurrir a la prueba general de acceso a los ciclos formativos de grado superior delas enseñanzas de artes plásticas y diseño quienes careciendo de los requisitos académicos de acceso, y  de  acuerdo  con  lo  establecido  en  el  artículo  8.4  del  Decreto  77/2013,  de  25  de  septiembre, tengan como mínimo 19 años de edad o los cumplan en el año natural en que se realiza la prueba.</w:t>
            </w:r>
          </w:p>
          <w:p w14:paraId="60612B62" w14:textId="6EBAE484" w:rsidR="00544237" w:rsidRPr="00544237" w:rsidRDefault="00544237" w:rsidP="00544237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>Estarán exentas de realizar la prueba general de acceso a los ciclos formativos de grado superior de artes plásticas y diseño las personas que acrediten la superación de la prueba de acceso a la universidad para mayores de 25 años o de alguna de las siguientes pruebas o parte de prueba</w:t>
            </w:r>
            <w:r w:rsidR="000F683E">
              <w:rPr>
                <w:rFonts w:ascii="Arial" w:hAnsi="Arial" w:cs="Arial"/>
                <w:sz w:val="18"/>
                <w:szCs w:val="18"/>
              </w:rPr>
              <w:t xml:space="preserve"> convocada en el Principado de Asturias</w:t>
            </w:r>
            <w:r w:rsidRPr="0054423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ACA3901" w14:textId="77777777" w:rsidR="00544237" w:rsidRPr="00544237" w:rsidRDefault="00544237" w:rsidP="00544237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 xml:space="preserve">a) La prueba general de acceso a los ciclos formativos de grado superior de artes plásticas y diseño para quienes no reúnan los requisitos académicos de acceso. </w:t>
            </w:r>
          </w:p>
          <w:p w14:paraId="0AF98C25" w14:textId="77777777" w:rsidR="00544237" w:rsidRPr="00544237" w:rsidRDefault="00544237" w:rsidP="00544237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>b) La prueba de madurez para el acceso a las Enseñanzas deportivas de régimen especial de grado superior para quienes no reúnan los requisitos académicos de acceso.</w:t>
            </w:r>
          </w:p>
          <w:p w14:paraId="2282246F" w14:textId="77777777" w:rsidR="00544237" w:rsidRPr="00544237" w:rsidRDefault="00544237" w:rsidP="00544237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>c) La prueba de acceso a Ciclos formativos de Formación Profesional de grado superior o su parte común.</w:t>
            </w:r>
          </w:p>
          <w:p w14:paraId="75BC8A9E" w14:textId="16A5C5DD" w:rsidR="00544237" w:rsidRPr="00544237" w:rsidRDefault="00544237" w:rsidP="00544237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 xml:space="preserve">d) La Prueba de madurez de acceso a Enseñanzas artísticas superiores, si la persona tiene al menos </w:t>
            </w:r>
            <w:r w:rsidR="00320B90">
              <w:rPr>
                <w:rFonts w:ascii="Arial" w:hAnsi="Arial" w:cs="Arial"/>
                <w:sz w:val="18"/>
                <w:szCs w:val="18"/>
              </w:rPr>
              <w:t>19</w:t>
            </w:r>
            <w:r w:rsidRPr="00544237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14:paraId="38972495" w14:textId="5E21488F" w:rsidR="00FD41D5" w:rsidRPr="00643016" w:rsidRDefault="00544237" w:rsidP="00685F49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>Estarán exentas de realizar la prueba general de acceso a lo</w:t>
            </w:r>
            <w:bookmarkStart w:id="0" w:name="_GoBack"/>
            <w:bookmarkEnd w:id="0"/>
            <w:r w:rsidRPr="00544237">
              <w:rPr>
                <w:rFonts w:ascii="Arial" w:hAnsi="Arial" w:cs="Arial"/>
                <w:sz w:val="18"/>
                <w:szCs w:val="18"/>
              </w:rPr>
              <w:t xml:space="preserve">s ciclos formativos de grado superior de artes plásticas y diseño para quienes no reúnen los requisitos académicos de acceso, previa inscripción, las personas que acrediten la superación de las materias de Bachillerato que corresponden </w:t>
            </w:r>
            <w:r w:rsidRPr="00544237">
              <w:rPr>
                <w:rFonts w:ascii="Arial" w:hAnsi="Arial" w:cs="Arial"/>
                <w:b/>
                <w:sz w:val="18"/>
                <w:szCs w:val="18"/>
              </w:rPr>
              <w:t xml:space="preserve">a los tres </w:t>
            </w:r>
            <w:r w:rsidRPr="00544237">
              <w:rPr>
                <w:rFonts w:ascii="Arial" w:hAnsi="Arial" w:cs="Arial"/>
                <w:sz w:val="18"/>
                <w:szCs w:val="18"/>
              </w:rPr>
              <w:t>ejercicios de la prueba en el ámbito del Principado de Asturias, de acuerdo con la tabla recogida en el anexo VI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convocatoria</w:t>
            </w:r>
            <w:r w:rsidRPr="005442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1D5" w14:paraId="039DB801" w14:textId="77777777" w:rsidTr="00FD41D5">
        <w:trPr>
          <w:trHeight w:val="170"/>
          <w:jc w:val="center"/>
        </w:trPr>
        <w:tc>
          <w:tcPr>
            <w:tcW w:w="115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75D2A" w14:textId="77777777" w:rsidR="00FD41D5" w:rsidRPr="00FD41D5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</w:pPr>
          </w:p>
        </w:tc>
      </w:tr>
      <w:tr w:rsidR="00FD41D5" w14:paraId="74BED45E" w14:textId="77777777" w:rsidTr="00FD41D5">
        <w:trPr>
          <w:trHeight w:val="170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60CEB33B" w14:textId="7AF716C9" w:rsidR="00FD41D5" w:rsidRPr="005A1858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1D5"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  <w:t>Documentación</w:t>
            </w:r>
          </w:p>
        </w:tc>
      </w:tr>
      <w:tr w:rsidR="00FD41D5" w14:paraId="489C8A43" w14:textId="77777777" w:rsidTr="00FD41D5">
        <w:trPr>
          <w:trHeight w:val="4076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45C6661C" w14:textId="46B0D891" w:rsidR="00FD41D5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858">
              <w:rPr>
                <w:rFonts w:ascii="Arial" w:hAnsi="Arial" w:cs="Arial"/>
                <w:sz w:val="18"/>
                <w:szCs w:val="18"/>
              </w:rPr>
              <w:t xml:space="preserve">Cada aspirante </w:t>
            </w:r>
            <w:r w:rsidRPr="005A1858">
              <w:rPr>
                <w:rFonts w:ascii="Arial" w:hAnsi="Arial" w:cs="Arial"/>
                <w:b/>
                <w:sz w:val="18"/>
                <w:szCs w:val="18"/>
              </w:rPr>
              <w:t>presentará solicitud de inscripción</w:t>
            </w:r>
            <w:r w:rsidRPr="005A1858">
              <w:rPr>
                <w:rFonts w:ascii="Arial" w:hAnsi="Arial" w:cs="Arial"/>
                <w:sz w:val="18"/>
                <w:szCs w:val="18"/>
              </w:rPr>
              <w:t xml:space="preserve">, conforme al modelo de solicitud de inscripción que estará disponible en la sede electrónica de la Administración del Principado de Asturias https://sede.asturias.es. Se podrá localizar introduciendo en el buscador de la cabecera (situado en la parte superior derecha de la página citada) </w:t>
            </w:r>
            <w:r w:rsidRPr="007C4C41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D28D1" w:rsidRPr="00CD28D1">
              <w:rPr>
                <w:rFonts w:ascii="Arial" w:hAnsi="Arial" w:cs="Arial"/>
                <w:sz w:val="18"/>
                <w:szCs w:val="18"/>
              </w:rPr>
              <w:t>AUTO0257T03</w:t>
            </w:r>
            <w:r w:rsidR="00CD28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481DC1" w14:textId="77777777" w:rsidR="00FD41D5" w:rsidRPr="00B923D5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23D5">
              <w:rPr>
                <w:rFonts w:ascii="Arial" w:hAnsi="Arial" w:cs="Arial"/>
                <w:b/>
                <w:sz w:val="18"/>
                <w:szCs w:val="18"/>
              </w:rPr>
              <w:t>La acompañará de:</w:t>
            </w:r>
          </w:p>
          <w:p w14:paraId="54AA704B" w14:textId="4EC9A130" w:rsidR="00FD41D5" w:rsidRPr="00FD41D5" w:rsidRDefault="00FD41D5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43016">
              <w:rPr>
                <w:rFonts w:ascii="Arial" w:hAnsi="Arial" w:cs="Arial"/>
                <w:sz w:val="18"/>
                <w:szCs w:val="18"/>
              </w:rPr>
              <w:t>a)</w:t>
            </w:r>
            <w:r w:rsidRPr="00643016">
              <w:rPr>
                <w:rFonts w:ascii="Arial" w:hAnsi="Arial" w:cs="Arial"/>
                <w:sz w:val="18"/>
                <w:szCs w:val="18"/>
              </w:rPr>
              <w:tab/>
              <w:t xml:space="preserve">Fotocopia del </w:t>
            </w:r>
            <w:r w:rsidRPr="00FD41D5">
              <w:rPr>
                <w:rFonts w:ascii="Arial" w:hAnsi="Arial" w:cs="Arial"/>
                <w:sz w:val="18"/>
                <w:szCs w:val="18"/>
              </w:rPr>
              <w:t xml:space="preserve">Documento Nacional de Identidad, Pasaporte o cualquier otro documento legalmente reconocido, en vigor, que acredite suficientemente la identidad y la edad de la persona aspirante. </w:t>
            </w:r>
            <w:r w:rsidRPr="00FD41D5">
              <w:rPr>
                <w:rFonts w:ascii="Arial" w:hAnsi="Arial" w:cs="Arial"/>
                <w:sz w:val="14"/>
                <w:szCs w:val="18"/>
              </w:rPr>
              <w:t>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las personas interesadas salvo que conste en el procedimiento su oposición expresa.</w:t>
            </w:r>
          </w:p>
          <w:p w14:paraId="29A2DEC4" w14:textId="6427458D" w:rsidR="00FD41D5" w:rsidRDefault="00FD41D5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43016">
              <w:rPr>
                <w:rFonts w:ascii="Arial" w:hAnsi="Arial" w:cs="Arial"/>
                <w:sz w:val="18"/>
                <w:szCs w:val="18"/>
              </w:rPr>
              <w:t>b)</w:t>
            </w:r>
            <w:r w:rsidRPr="00643016">
              <w:rPr>
                <w:rFonts w:ascii="Arial" w:hAnsi="Arial" w:cs="Arial"/>
                <w:sz w:val="18"/>
                <w:szCs w:val="18"/>
              </w:rPr>
              <w:tab/>
            </w:r>
            <w:r w:rsidRPr="00FD41D5">
              <w:rPr>
                <w:rFonts w:ascii="Arial" w:hAnsi="Arial" w:cs="Arial"/>
                <w:sz w:val="18"/>
                <w:szCs w:val="18"/>
              </w:rPr>
              <w:t xml:space="preserve">Las personas con alguna discapacidad, que soliciten algún tipo de adaptación posible de tiempo y/o medios para la realización de la prueba, adjuntarán a su solicitud, además de la petición concreta de la adaptación solicitada, un certificado acreditativo del grado de minusvalía expedido por la autoridad competente al efecto. </w:t>
            </w:r>
            <w:r w:rsidRPr="00FD41D5">
              <w:rPr>
                <w:rFonts w:ascii="Arial" w:hAnsi="Arial" w:cs="Arial"/>
                <w:sz w:val="14"/>
                <w:szCs w:val="18"/>
              </w:rPr>
              <w:t>De acuerdo con el artículo 28.2 de la Ley 39/2015, de 1 de octubre, de Procedimiento Administrativo Común de las Administraciones Públicas, se presumirá que la consulta u obtención de esta documentación que haya sido elaborada por la Administración del Principado de Asturias es autorizada por las personas interesadas salvo que conste en el procedimiento su oposición expresa.</w:t>
            </w:r>
          </w:p>
          <w:p w14:paraId="249A41AC" w14:textId="1284D484" w:rsidR="005B7AAB" w:rsidRPr="005B7AAB" w:rsidRDefault="005B7AAB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B7AAB">
              <w:rPr>
                <w:rFonts w:ascii="Arial" w:hAnsi="Arial" w:cs="Arial"/>
                <w:sz w:val="18"/>
                <w:szCs w:val="18"/>
              </w:rPr>
              <w:t>) Las personas con Trastorno por Déficit de Atención e Hiperactividad (TDAH) que soliciten algún tipo de adaptación posible de tiempo y/o medios para la realización de la prueba, adjuntarán a su solicitud, además de la petición concreta de la adaptación solicitada, el informe médico que acredite su diagnóstico clínico, expedido por un Servicio de salud público.</w:t>
            </w:r>
          </w:p>
          <w:p w14:paraId="49F2D099" w14:textId="40EAF02A" w:rsidR="00FD41D5" w:rsidRPr="007C4C41" w:rsidRDefault="005B7AAB" w:rsidP="007C4C4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>)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ab/>
            </w:r>
            <w:r w:rsidR="00076619" w:rsidRPr="00076619">
              <w:rPr>
                <w:rFonts w:ascii="Arial" w:hAnsi="Arial" w:cs="Arial"/>
                <w:sz w:val="18"/>
                <w:szCs w:val="18"/>
              </w:rPr>
              <w:t>Quienes</w:t>
            </w:r>
            <w:r w:rsidR="00076619">
              <w:t xml:space="preserve"> </w:t>
            </w:r>
            <w:r w:rsidR="00076619" w:rsidRPr="00076619">
              <w:rPr>
                <w:rFonts w:ascii="Arial" w:hAnsi="Arial" w:cs="Arial"/>
                <w:sz w:val="18"/>
                <w:szCs w:val="18"/>
              </w:rPr>
              <w:t>estén en condiciones de obtener el título de Técnico o Técnica antes de la realización de la prueba general de acceso a los ciclos formativos de grado superior, deberán presentar una certificación de hallarse realizando el último curso del ciclo formativo de grado medio correspondiente.</w:t>
            </w:r>
          </w:p>
          <w:p w14:paraId="03394F1C" w14:textId="08A53DD7" w:rsidR="00FD41D5" w:rsidRPr="005A1858" w:rsidRDefault="005B7AAB" w:rsidP="0037094B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>)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ab/>
              <w:t xml:space="preserve">Quienes soliciten </w:t>
            </w:r>
            <w:r w:rsidR="0037094B">
              <w:rPr>
                <w:rFonts w:ascii="Arial" w:hAnsi="Arial" w:cs="Arial"/>
                <w:sz w:val="18"/>
                <w:szCs w:val="18"/>
              </w:rPr>
              <w:t>la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 xml:space="preserve"> exención 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acredit</w:t>
            </w:r>
            <w:r w:rsidR="0037094B">
              <w:rPr>
                <w:rFonts w:ascii="Arial" w:hAnsi="Arial" w:cs="Arial"/>
                <w:sz w:val="18"/>
                <w:szCs w:val="18"/>
              </w:rPr>
              <w:t>a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n</w:t>
            </w:r>
            <w:r w:rsidR="0037094B">
              <w:rPr>
                <w:rFonts w:ascii="Arial" w:hAnsi="Arial" w:cs="Arial"/>
                <w:sz w:val="18"/>
                <w:szCs w:val="18"/>
              </w:rPr>
              <w:t>do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 xml:space="preserve"> la superación de las materias de Bachillerato que corresponden </w:t>
            </w:r>
            <w:r w:rsidR="0037094B" w:rsidRPr="00544237">
              <w:rPr>
                <w:rFonts w:ascii="Arial" w:hAnsi="Arial" w:cs="Arial"/>
                <w:b/>
                <w:sz w:val="18"/>
                <w:szCs w:val="18"/>
              </w:rPr>
              <w:t xml:space="preserve">a los tres 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ejercicios de la prueba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>, deberán acompañar a su solicitud la certificación académica correspondiente.</w:t>
            </w:r>
          </w:p>
        </w:tc>
      </w:tr>
    </w:tbl>
    <w:p w14:paraId="76EA36F5" w14:textId="77777777" w:rsidR="00BD0C2D" w:rsidRDefault="00BD0C2D" w:rsidP="00BD0C2D"/>
    <w:p w14:paraId="124B3FA1" w14:textId="77777777" w:rsidR="00F251C4" w:rsidRPr="00BD0C2D" w:rsidRDefault="00BD0C2D" w:rsidP="00BD0C2D">
      <w:pPr>
        <w:tabs>
          <w:tab w:val="left" w:pos="6450"/>
        </w:tabs>
      </w:pPr>
      <w:r>
        <w:tab/>
      </w:r>
    </w:p>
    <w:sectPr w:rsidR="00F251C4" w:rsidRPr="00BD0C2D" w:rsidSect="00906E32">
      <w:headerReference w:type="default" r:id="rId8"/>
      <w:pgSz w:w="12240" w:h="15840"/>
      <w:pgMar w:top="284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2950" w14:textId="77777777" w:rsidR="003E49A4" w:rsidRDefault="003E49A4">
      <w:r>
        <w:separator/>
      </w:r>
    </w:p>
  </w:endnote>
  <w:endnote w:type="continuationSeparator" w:id="0">
    <w:p w14:paraId="242A3EBA" w14:textId="77777777" w:rsidR="003E49A4" w:rsidRDefault="003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4C93F" w14:textId="77777777" w:rsidR="003E49A4" w:rsidRDefault="003E49A4">
      <w:r>
        <w:separator/>
      </w:r>
    </w:p>
  </w:footnote>
  <w:footnote w:type="continuationSeparator" w:id="0">
    <w:p w14:paraId="7B527D47" w14:textId="77777777" w:rsidR="003E49A4" w:rsidRDefault="003E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5E44" w14:textId="133D8AD4" w:rsidR="003E49A4" w:rsidRPr="00544237" w:rsidRDefault="003E49A4" w:rsidP="00544237">
    <w:pPr>
      <w:pStyle w:val="Textoindependiente"/>
      <w:jc w:val="center"/>
      <w:rPr>
        <w:rFonts w:ascii="Verdana" w:hAnsi="Verdana"/>
        <w:b/>
        <w:sz w:val="16"/>
        <w:szCs w:val="16"/>
      </w:rPr>
    </w:pPr>
    <w:r w:rsidRPr="00890E0A">
      <w:rPr>
        <w:rFonts w:ascii="Verdana" w:hAnsi="Verdana"/>
        <w:b/>
        <w:sz w:val="16"/>
        <w:szCs w:val="16"/>
      </w:rPr>
      <w:t>PRUEBA GENERAL DE ACCESO A LOS CICLOS FORMATIVOS DE GRADO SUPERIOR DE ARTES PLÁSTICAS Y DISEÑO PARA QUIENES NO REÚNAN LOS REQUISITOS ACADÉMICOS DE ACCESO</w:t>
    </w:r>
    <w:r w:rsidRPr="00544237">
      <w:rPr>
        <w:rFonts w:cs="Arial"/>
        <w:b/>
      </w:rPr>
      <w:t>.- Convocatoria 20</w:t>
    </w:r>
    <w:r w:rsidR="008F3E6D">
      <w:rPr>
        <w:rFonts w:cs="Arial"/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7A6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F5A32"/>
    <w:multiLevelType w:val="hybridMultilevel"/>
    <w:tmpl w:val="C4DEF2F4"/>
    <w:lvl w:ilvl="0" w:tplc="B46E5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2059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11A2838"/>
    <w:multiLevelType w:val="hybridMultilevel"/>
    <w:tmpl w:val="978AF9E8"/>
    <w:lvl w:ilvl="0" w:tplc="A4BA0BE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837D0"/>
    <w:multiLevelType w:val="hybridMultilevel"/>
    <w:tmpl w:val="BD4ED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64A69"/>
    <w:multiLevelType w:val="hybridMultilevel"/>
    <w:tmpl w:val="48BCA642"/>
    <w:lvl w:ilvl="0" w:tplc="17043AE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D"/>
    <w:rsid w:val="00004C5A"/>
    <w:rsid w:val="00023C1E"/>
    <w:rsid w:val="00076619"/>
    <w:rsid w:val="000E0377"/>
    <w:rsid w:val="000F36A0"/>
    <w:rsid w:val="000F57CF"/>
    <w:rsid w:val="000F683E"/>
    <w:rsid w:val="0018112B"/>
    <w:rsid w:val="0024798F"/>
    <w:rsid w:val="00277CDE"/>
    <w:rsid w:val="00292D9D"/>
    <w:rsid w:val="002A59D3"/>
    <w:rsid w:val="002B540D"/>
    <w:rsid w:val="002E5931"/>
    <w:rsid w:val="00307A6A"/>
    <w:rsid w:val="0031260B"/>
    <w:rsid w:val="0031621C"/>
    <w:rsid w:val="00320B90"/>
    <w:rsid w:val="0037094B"/>
    <w:rsid w:val="003A5D73"/>
    <w:rsid w:val="003E46CF"/>
    <w:rsid w:val="003E49A4"/>
    <w:rsid w:val="00463B74"/>
    <w:rsid w:val="00470DF1"/>
    <w:rsid w:val="0050421B"/>
    <w:rsid w:val="00514559"/>
    <w:rsid w:val="00524F68"/>
    <w:rsid w:val="00533A4D"/>
    <w:rsid w:val="00544237"/>
    <w:rsid w:val="00560ECC"/>
    <w:rsid w:val="00563E17"/>
    <w:rsid w:val="00574EFF"/>
    <w:rsid w:val="00592C2B"/>
    <w:rsid w:val="005A1858"/>
    <w:rsid w:val="005B7AAB"/>
    <w:rsid w:val="00643016"/>
    <w:rsid w:val="00664DB7"/>
    <w:rsid w:val="006771D8"/>
    <w:rsid w:val="00685F49"/>
    <w:rsid w:val="006C4029"/>
    <w:rsid w:val="006F4737"/>
    <w:rsid w:val="0073110F"/>
    <w:rsid w:val="00733485"/>
    <w:rsid w:val="00754A72"/>
    <w:rsid w:val="007978EC"/>
    <w:rsid w:val="007C4C41"/>
    <w:rsid w:val="007E7B91"/>
    <w:rsid w:val="008A0722"/>
    <w:rsid w:val="008A7F7B"/>
    <w:rsid w:val="008B2701"/>
    <w:rsid w:val="008D015F"/>
    <w:rsid w:val="008E5064"/>
    <w:rsid w:val="008F3E6D"/>
    <w:rsid w:val="00906E32"/>
    <w:rsid w:val="009240FD"/>
    <w:rsid w:val="0093287B"/>
    <w:rsid w:val="0095250F"/>
    <w:rsid w:val="00962169"/>
    <w:rsid w:val="00964905"/>
    <w:rsid w:val="00973696"/>
    <w:rsid w:val="00982184"/>
    <w:rsid w:val="00996A30"/>
    <w:rsid w:val="009D1E05"/>
    <w:rsid w:val="00A46F11"/>
    <w:rsid w:val="00AD4C6F"/>
    <w:rsid w:val="00B11770"/>
    <w:rsid w:val="00B52D86"/>
    <w:rsid w:val="00B90101"/>
    <w:rsid w:val="00B923D5"/>
    <w:rsid w:val="00BD0C2D"/>
    <w:rsid w:val="00BF7B6E"/>
    <w:rsid w:val="00C950F2"/>
    <w:rsid w:val="00CB0CF2"/>
    <w:rsid w:val="00CD28D1"/>
    <w:rsid w:val="00CF7585"/>
    <w:rsid w:val="00D007A8"/>
    <w:rsid w:val="00D77A83"/>
    <w:rsid w:val="00E321CA"/>
    <w:rsid w:val="00E51A0B"/>
    <w:rsid w:val="00E7545D"/>
    <w:rsid w:val="00E81B52"/>
    <w:rsid w:val="00EB09ED"/>
    <w:rsid w:val="00F251C4"/>
    <w:rsid w:val="00F51856"/>
    <w:rsid w:val="00F63963"/>
    <w:rsid w:val="00F87BE3"/>
    <w:rsid w:val="00FC365E"/>
    <w:rsid w:val="00FD41D5"/>
    <w:rsid w:val="00FD77A6"/>
    <w:rsid w:val="00FE4F01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CD0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14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45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45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4423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423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14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45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45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4423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42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6D0477DF</Template>
  <TotalTime>8</TotalTime>
  <Pages>1</Pages>
  <Words>746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1a</vt:lpstr>
    </vt:vector>
  </TitlesOfParts>
  <Company>PRINCIPADO_DE_ASTURIAS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1a</dc:title>
  <dc:creator>EDUARDO COLINO CUETOS</dc:creator>
  <cp:lastModifiedBy>MARCOS ALVAREZ DIAZ</cp:lastModifiedBy>
  <cp:revision>8</cp:revision>
  <cp:lastPrinted>2017-03-17T11:38:00Z</cp:lastPrinted>
  <dcterms:created xsi:type="dcterms:W3CDTF">2019-02-27T15:13:00Z</dcterms:created>
  <dcterms:modified xsi:type="dcterms:W3CDTF">2021-03-10T06:56:00Z</dcterms:modified>
</cp:coreProperties>
</file>